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DOMANDA DI AMMISSIONE ALLA GARA E DICHIARAZIONE A CORREDO DELL'OFFERTA.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ALL’UNIVERSITA’ AGRARIA DI GALLICANO NEL LAZIO</w:t>
      </w:r>
    </w:p>
    <w:p>
      <w:pPr>
        <w:pStyle w:val="Normal"/>
        <w:jc w:val="right"/>
        <w:rPr/>
      </w:pPr>
      <w:r>
        <w:rPr/>
        <w:t xml:space="preserve">Via Roma,5 00010 Gallicano nel Lazio (RM)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1416" w:left="1416"/>
        <w:jc w:val="both"/>
        <w:rPr/>
      </w:pPr>
      <w:r>
        <w:rPr/>
        <w:t xml:space="preserve">OGGETTO: </w:t>
        <w:tab/>
        <w:t xml:space="preserve">Asta per la vendita a corpo del materiale legnoso ritraibile dalla utilizzazione a taglio del bosco ceduo matricinato </w:t>
      </w:r>
      <w:r>
        <w:rPr>
          <w:b/>
          <w:bCs/>
        </w:rPr>
        <w:t>“Lotto B località Valle  Inversa nord e Valle Inversa sud”</w:t>
      </w:r>
      <w:r>
        <w:rPr/>
        <w:t xml:space="preserve">- istanza di ammissione alla gara e connessa dichiarazione -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Il/la sottoscritt....................................................................................................................................... nat...a…….....................................................il.................................................................... e residente in..................................................................................via..................................................................... nella sua qualità di legale rappresentante della ............................................................................ forma giuridica...................................................................................................................................... Codice Fiscale ................................................. Partita I.V.A. ......................................... con sede legale in ..................................................................................................... CAP ......................... Via/Piazza ........................................................................................................................................ Fax ............................................... Tel. 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>E-Mail............................................................. Pec …………………………………………………………………………….</w:t>
        <w:br/>
        <w:t xml:space="preserve">con espresso riferimento all’impresa che rappresenta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CHIEDE</w:t>
      </w:r>
    </w:p>
    <w:p>
      <w:pPr>
        <w:pStyle w:val="Normal"/>
        <w:jc w:val="both"/>
        <w:rPr/>
      </w:pPr>
      <w:r>
        <w:rPr/>
        <w:t xml:space="preserve">di partecipare al pubblico incanto indicato in oggetto, come 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(barrare la casella corrispondente  alle modalità di partecipazione della Ditta concorrente):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720"/>
        <w:jc w:val="both"/>
        <w:rPr/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2">
                <wp:simplePos x="0" y="0"/>
                <wp:positionH relativeFrom="column">
                  <wp:posOffset>266700</wp:posOffset>
                </wp:positionH>
                <wp:positionV relativeFrom="paragraph">
                  <wp:posOffset>22860</wp:posOffset>
                </wp:positionV>
                <wp:extent cx="154305" cy="172085"/>
                <wp:effectExtent l="6985" t="7620" r="6350" b="6350"/>
                <wp:wrapNone/>
                <wp:docPr id="1" name="Cornic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20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impresa singola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3" wp14:anchorId="1CAB6B90">
                <wp:simplePos x="0" y="0"/>
                <wp:positionH relativeFrom="column">
                  <wp:posOffset>267335</wp:posOffset>
                </wp:positionH>
                <wp:positionV relativeFrom="paragraph">
                  <wp:posOffset>20955</wp:posOffset>
                </wp:positionV>
                <wp:extent cx="153670" cy="171450"/>
                <wp:effectExtent l="6350" t="6350" r="7620" b="6985"/>
                <wp:wrapNone/>
                <wp:docPr id="2" name="Cornic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20" cy="1713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membro del raggruppamento temporaneo di imprese formato da: </w:t>
      </w:r>
    </w:p>
    <w:p>
      <w:pPr>
        <w:pStyle w:val="Normal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le imprese che ne fanno parte, la loro denominazione e sede legale )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  <w:t xml:space="preserve">- che l’impresa capogruppo è.................................................................................................................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Nel caso in cui il raggruppamento sia già costituito aggiungere quanto segue:</w:t>
        <w:br/>
        <w:t xml:space="preserve">come da contratto di mandato collettivo speciale e dalla procura di cui all’atto pubblico in data ........................................rep. n............................ricevuto dal notaio dr.....................................................o da scrittura privata autenticata registrata a............................................il...............................................al n............................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rFonts w:ascii="TimesNewRomanPSMT" w:hAnsi="TimesNewRomanPSMT" w:eastAsia="Times New Roman" w:cs="Times New Roman"/>
          <w:lang w:eastAsia="it-IT"/>
        </w:rPr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4" wp14:anchorId="1CAB6B90">
                <wp:simplePos x="0" y="0"/>
                <wp:positionH relativeFrom="column">
                  <wp:posOffset>196850</wp:posOffset>
                </wp:positionH>
                <wp:positionV relativeFrom="paragraph">
                  <wp:posOffset>18415</wp:posOffset>
                </wp:positionV>
                <wp:extent cx="154305" cy="172085"/>
                <wp:effectExtent l="6985" t="7620" r="6350" b="6350"/>
                <wp:wrapNone/>
                <wp:docPr id="3" name="Cornic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20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NewRomanPSMT" w:hAnsi="TimesNewRomanPSMT"/>
          <w:lang w:eastAsia="it-IT"/>
        </w:rPr>
        <w:t>Consorzio</w:t>
      </w:r>
    </w:p>
    <w:p>
      <w:pPr>
        <w:pStyle w:val="Normal"/>
        <w:spacing w:lineRule="auto" w:line="360"/>
        <w:ind w:firstLine="709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sz w:val="22"/>
          <w:szCs w:val="22"/>
          <w:lang w:eastAsia="it-IT"/>
        </w:rPr>
        <w:t>(</w:t>
      </w:r>
      <w:r>
        <w:rPr>
          <w:rFonts w:eastAsia="Times New Roman" w:cs="Times New Roman" w:ascii="TimesNewRomanPS" w:hAnsi="TimesNewRomanPS"/>
          <w:sz w:val="22"/>
          <w:szCs w:val="22"/>
          <w:lang w:eastAsia="it-IT"/>
        </w:rPr>
        <w:t>indicare le imprese che fanno parte del Consorzio, la loro denominazione e sede legale )</w:t>
      </w:r>
      <w:r>
        <w:rPr>
          <w:rFonts w:eastAsia="Times New Roman" w:cs="Times New Roman" w:ascii="TimesNewRomanPSMT" w:hAnsi="TimesNewRomanPSMT"/>
          <w:sz w:val="22"/>
          <w:szCs w:val="22"/>
          <w:lang w:eastAsia="it-IT"/>
        </w:rPr>
        <w:t>:</w:t>
        <w:br/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 </w:t>
      </w:r>
      <w:r>
        <w:rPr>
          <w:rFonts w:eastAsia="Times New Roman" w:cs="Times New Roman" w:ascii="TimesNewRomanPSMT" w:hAnsi="TimesNewRomanPSMT"/>
          <w:lang w:eastAsia="it-IT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A tal fine ai sensi degli articoli 46 e 47 del DPR 28 dicembre 2000 n.445, consapevole delle sanzioni penali previste dall'articolo 76 del medesimo DPR 445/2000, per le ipotesi di falsità in atti e dichiarazioni mendaci ivi indicate</w:t>
      </w:r>
      <w:r>
        <w:rPr>
          <w:rFonts w:eastAsia="Times New Roman" w:cs="Times New Roman" w:ascii="TimesNewRomanPSMT" w:hAnsi="TimesNewRomanPSMT"/>
          <w:vertAlign w:val="superscript"/>
          <w:lang w:eastAsia="it-IT"/>
        </w:rPr>
        <w:t>,(1)</w:t>
      </w:r>
      <w:r>
        <w:rPr>
          <w:rFonts w:eastAsia="Times New Roman" w:cs="Times New Roman" w:ascii="TimesNewRomanPSMT" w:hAnsi="TimesNewRomanPSMT"/>
          <w:lang w:eastAsia="it-IT"/>
        </w:rPr>
        <w:t xml:space="preserve"> </w:t>
      </w:r>
    </w:p>
    <w:p>
      <w:pPr>
        <w:pStyle w:val="Normal"/>
        <w:spacing w:beforeAutospacing="1" w:afterAutospacing="1"/>
        <w:jc w:val="center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>DICHIARA: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br/>
        <w:t xml:space="preserve">a) </w:t>
      </w:r>
      <w:r>
        <w:rPr>
          <w:rFonts w:eastAsia="Times New Roman" w:cs="Times New Roman" w:ascii="TimesNewRomanPSMT" w:hAnsi="TimesNewRomanPSMT"/>
          <w:lang w:eastAsia="it-IT"/>
        </w:rPr>
        <w:t>che la Società non si trova in stato di fallimento, di liquidazione, di amministrazione controllata, di concordato preventivo o in qualsiasi altra situazione equivalente secondo la legislazione italiana, e non è in corso un procedimento per la dichiarazione di una di tali situazioni né versa in stato di sospensione dell'attività commerciale;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b) </w:t>
      </w:r>
      <w:r>
        <w:rPr>
          <w:rFonts w:eastAsia="Times New Roman" w:cs="Times New Roman" w:ascii="TimesNewRomanPSMT" w:hAnsi="TimesNewRomanPSMT"/>
          <w:lang w:eastAsia="it-IT"/>
        </w:rPr>
        <w:t>che la Società è in regola con gli obblighi relativi al pagamento dei contributi previdenziali e assistenziali a favore dei lavoratori, secondo la legislazione italiana ed è in regola con gli obblighi relativi al pagamento delle imposte e delle tasse, secondo la legislazione italiana;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c) </w:t>
      </w:r>
      <w:r>
        <w:rPr>
          <w:rFonts w:eastAsia="Times New Roman" w:cs="Times New Roman" w:ascii="TimesNewRomanPSMT" w:hAnsi="TimesNewRomanPSMT"/>
          <w:lang w:eastAsia="it-IT"/>
        </w:rPr>
        <w:t xml:space="preserve">che per i legali rappresentanti e per il direttore tecnico della Società stessa non sussistono situazioni di cui all'art. 80 del D.lgs n. 50 del 18.04.2006; ovvero: 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- nei loro confronti non è stata pronunciata una condanna, con sentenza passata in giudicato, per qualsiasi reato che incida sulla loro moralità professionale o per delitti finanziari;</w:t>
        <w:br/>
        <w:t>- nell'esercizio della propria attività professionale non hanno commesso un errore grave, accertato con qualsiasi mezzo di prova addotto dall'amministrazione aggiudicante;</w:t>
      </w:r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- </w:t>
      </w:r>
      <w:r>
        <w:rPr>
          <w:rFonts w:eastAsia="Times New Roman" w:cs="Times New Roman" w:ascii="TimesNewRomanPSMT" w:hAnsi="TimesNewRomanPSMT"/>
          <w:lang w:eastAsia="it-IT"/>
        </w:rPr>
        <w:t>non si sono resi gravemente colpevoli di false dichiarazioni nel fornire informazioni in merito ai requisiti e alle condizioni rilevanti per la partecipazione alle procedure di gara;</w:t>
      </w:r>
    </w:p>
    <w:p>
      <w:pPr>
        <w:pStyle w:val="Normal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d) </w:t>
      </w:r>
      <w:r>
        <w:rPr>
          <w:rFonts w:eastAsia="Times New Roman" w:cs="Times New Roman" w:ascii="TimesNewRomanPSMT" w:hAnsi="TimesNewRomanPSMT"/>
          <w:lang w:eastAsia="it-IT"/>
        </w:rPr>
        <w:t xml:space="preserve">che l'impresa è iscritta nel registro delle imprese della Camera di Commercio di................................................................................................................................... per la seguente attività.................................................................................................. e che i dati dell'iscrizione sono i seguenti </w:t>
      </w:r>
      <w:r>
        <w:rPr>
          <w:rFonts w:eastAsia="Times New Roman" w:cs="Times New Roman" w:ascii="TimesNewRomanPSMT" w:hAnsi="TimesNewRomanPSMT"/>
          <w:i/>
          <w:iCs/>
          <w:sz w:val="22"/>
          <w:szCs w:val="22"/>
          <w:lang w:eastAsia="it-IT"/>
        </w:rPr>
        <w:t>(per le ditte con sede in uno stato straniero, indicare i dati di iscrizione nell'Albo o Lista ufficiale dello Stato di appartenenza)</w:t>
      </w:r>
      <w:r>
        <w:rPr>
          <w:rFonts w:eastAsia="Times New Roman" w:cs="Times New Roman" w:ascii="TimesNewRomanPSMT" w:hAnsi="TimesNewRomanPSMT"/>
          <w:lang w:eastAsia="it-IT"/>
        </w:rPr>
        <w:t xml:space="preserve">: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- numero di iscrizione............................................................................................................................. - data di iscrizione.................................................................................................................................. - forma giuridica..................................................................................................................................... - titolari, soci, direttori tecnici, amministratori muniti di rappresentanza, soci accomandatari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i/>
          <w:iCs/>
          <w:sz w:val="22"/>
          <w:szCs w:val="22"/>
          <w:lang w:eastAsia="it-IT"/>
        </w:rPr>
        <w:t>(indicare i nominativi, le qualifiche, le date di nascita e la residenza)</w:t>
      </w:r>
      <w:r>
        <w:rPr>
          <w:rFonts w:eastAsia="Times New Roman" w:cs="Times New Roman" w:ascii="TimesNewRomanPSMT" w:hAnsi="TimesNewRomanPSMT"/>
          <w:lang w:eastAsia="it-IT"/>
        </w:rPr>
        <w:t xml:space="preserve">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e) </w:t>
      </w:r>
      <w:r>
        <w:rPr>
          <w:rFonts w:eastAsia="Times New Roman" w:cs="Times New Roman" w:ascii="TimesNewRomanPSMT" w:hAnsi="TimesNewRomanPSMT"/>
          <w:lang w:eastAsia="it-IT"/>
        </w:rPr>
        <w:t xml:space="preserve">che l’impresa è ritenuta idonea ad effettuare le lavorazioni oggetto dell’esperimento d’asta dal Coordinamento Provinciale del Corpo Forestale dello Stato o dal competente organo della Regione del territorio nel quale esercita l’attività;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f) ) </w:t>
      </w:r>
      <w:r>
        <w:rPr>
          <w:rFonts w:eastAsia="Times New Roman" w:cs="Times New Roman" w:ascii="TimesNewRomanPSMT" w:hAnsi="TimesNewRomanPSMT"/>
          <w:lang w:eastAsia="it-IT"/>
        </w:rPr>
        <w:t xml:space="preserve">di aver preso esatta visione degli atti progettuali, del Capitolato d’oneri, del verbale di assegno e stima, redatti dal Dr. Forestale Giacomo Feminò, </w:t>
      </w:r>
      <w:r>
        <w:rPr>
          <w:rFonts w:ascii="TimesNewRomanPSMT" w:hAnsi="TimesNewRomanPSMT"/>
        </w:rPr>
        <w:t>della Det.Regionale G00676 del 26/01/2017 di approvazione del PGAF (2016-2031) e dell’avviso d’asta</w:t>
      </w:r>
      <w:r>
        <w:rPr>
          <w:rFonts w:eastAsia="Times New Roman" w:cs="Times New Roman" w:ascii="TimesNewRomanPSMT" w:hAnsi="TimesNewRomanPSMT"/>
          <w:lang w:eastAsia="it-IT"/>
        </w:rPr>
        <w:t xml:space="preserve">; </w:t>
      </w:r>
    </w:p>
    <w:p>
      <w:pPr>
        <w:pStyle w:val="Normal"/>
        <w:spacing w:beforeAutospacing="1" w:afterAutospacing="1"/>
        <w:jc w:val="both"/>
        <w:rPr>
          <w:rFonts w:ascii="TimesNewRomanPSMT" w:hAnsi="TimesNewRomanPSM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g) </w:t>
      </w:r>
      <w:r>
        <w:rPr>
          <w:rFonts w:eastAsia="Times New Roman" w:cs="Times New Roman" w:ascii="TimesNewRomanPSMT" w:hAnsi="TimesNewRomanPSMT"/>
          <w:lang w:eastAsia="it-IT"/>
        </w:rPr>
        <w:t xml:space="preserve">di accettare, senza condizione o riserva alcuna, tutte le norme e disposizioni contenute negli atti progettuali, del Capitolato d’oneri, del verbale di assegno e stima, redatti dal Dr. Forestale Giacomo Feminò, </w:t>
      </w:r>
      <w:r>
        <w:rPr>
          <w:rFonts w:ascii="TimesNewRomanPSMT" w:hAnsi="TimesNewRomanPSMT"/>
        </w:rPr>
        <w:t>della Det. Regionale Det.Regionale G00676 del 26/01/2017 di approvazione del PGAF (2016-2031) e dell’avviso d’asta;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h) </w:t>
      </w:r>
      <w:r>
        <w:rPr>
          <w:rFonts w:eastAsia="Times New Roman" w:cs="Times New Roman" w:ascii="TimesNewRomanPSMT" w:hAnsi="TimesNewRomanPSMT"/>
          <w:lang w:eastAsia="it-IT"/>
        </w:rPr>
        <w:t>di essersi recato sul posto dove debbono eseguirsi i lavori;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i) </w:t>
      </w:r>
      <w:r>
        <w:rPr>
          <w:rFonts w:eastAsia="Times New Roman" w:cs="Times New Roman" w:ascii="TimesNewRomanPSMT" w:hAnsi="TimesNewRomanPSMT"/>
          <w:lang w:eastAsia="it-IT"/>
        </w:rPr>
        <w:t xml:space="preserve">di aver preso conoscenza e di aver tenuto conto nella formulazione dell'offerta delle condizioni contrattuali e degli obblighi e degli oneri relativi alle disposizioni in materia di sicurezza, di assicurazione, di condizioni di lavoro e di previdenza e assistenza in vigore nel luogo dove devono essere eseguiti i lavori;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j) </w:t>
      </w:r>
      <w:r>
        <w:rPr>
          <w:rFonts w:eastAsia="Times New Roman" w:cs="Times New Roman" w:ascii="TimesNewRomanPSMT" w:hAnsi="TimesNewRomanPSMT"/>
          <w:lang w:eastAsia="it-IT"/>
        </w:rPr>
        <w:t xml:space="preserve">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l'offerta economica presentata;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k) </w:t>
      </w:r>
      <w:r>
        <w:rPr>
          <w:rFonts w:eastAsia="Times New Roman" w:cs="Times New Roman" w:ascii="TimesNewRomanPSMT" w:hAnsi="TimesNewRomanPSMT"/>
          <w:lang w:eastAsia="it-IT"/>
        </w:rPr>
        <w:t>che l’impresa è in regola con le norme che disciplinano il diritto al lavoro dei disabili e di essere in regola con il pagamento dei contributi dovuti agli Enti assicurativi e previdenziali e di avere i seguenti numeri di posizione: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INPS N° ........................................................ sede di ................................................................;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INAIL N° ...................................................... sede di .................................................;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l) </w:t>
      </w:r>
      <w:r>
        <w:rPr>
          <w:rFonts w:eastAsia="Times New Roman" w:cs="Times New Roman" w:ascii="TimesNewRomanPSMT" w:hAnsi="TimesNewRomanPSMT"/>
          <w:lang w:eastAsia="it-IT"/>
        </w:rPr>
        <w:t>che a proprio carico non sussistono gli impedimenti di cui alla vigente normativa antimafia;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m) </w:t>
      </w:r>
      <w:r>
        <w:rPr>
          <w:rFonts w:eastAsia="Times New Roman" w:cs="Times New Roman" w:ascii="TimesNewRomanPSMT" w:hAnsi="TimesNewRomanPSMT"/>
          <w:lang w:eastAsia="it-IT"/>
        </w:rPr>
        <w:t xml:space="preserve">Il/La sottoscritto/a autorizza il trattamento dei propri dati personali limitatamente a quanto previsto dal GDPR UE 2016/679. 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Luogo e data _____________________________________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N.B. </w:t>
      </w:r>
    </w:p>
    <w:p>
      <w:pPr>
        <w:pStyle w:val="Normal"/>
        <w:numPr>
          <w:ilvl w:val="0"/>
          <w:numId w:val="1"/>
        </w:numPr>
        <w:spacing w:beforeAutospacing="1" w:after="0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Le notizie richieste al punto c) devono essere autocertificate da tutti i legali rappresentanti e dal direttore tecnico e presentati distintamente, una per ogni soggetto: </w:t>
      </w:r>
    </w:p>
    <w:p>
      <w:pPr>
        <w:pStyle w:val="Normal"/>
        <w:numPr>
          <w:ilvl w:val="0"/>
          <w:numId w:val="1"/>
        </w:numPr>
        <w:spacing w:before="0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La dichiarazione deve essere corredata da fotocopia, non autenticata, di valido documento di identità del sottoscrittore </w:t>
      </w:r>
      <w:r>
        <w:rPr>
          <w:rFonts w:eastAsia="Times New Roman" w:cs="Times New Roman" w:ascii="Times New Roman" w:hAnsi="Times New Roman"/>
          <w:sz w:val="21"/>
          <w:szCs w:val="21"/>
          <w:lang w:eastAsia="it-IT"/>
        </w:rPr>
        <w:t xml:space="preserve">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 </w:t>
      </w:r>
      <w:r>
        <w:rPr>
          <w:rFonts w:eastAsia="Times New Roman" w:cs="Times New Roman" w:ascii="TimesNewRomanPSMT" w:hAnsi="TimesNewRomanPSMT"/>
          <w:lang w:eastAsia="it-IT"/>
        </w:rPr>
        <w:tab/>
        <w:tab/>
        <w:tab/>
        <w:tab/>
        <w:tab/>
        <w:tab/>
        <w:tab/>
      </w:r>
    </w:p>
    <w:p>
      <w:pPr>
        <w:pStyle w:val="Normal"/>
        <w:spacing w:beforeAutospacing="1" w:afterAutospacing="1"/>
        <w:ind w:firstLine="708" w:left="4248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__________________________________</w:t>
      </w:r>
    </w:p>
    <w:p>
      <w:pPr>
        <w:pStyle w:val="Normal"/>
        <w:spacing w:beforeAutospacing="1" w:afterAutospacing="1"/>
        <w:ind w:firstLine="708" w:left="4956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(firma per esteso e leggibile) </w:t>
      </w:r>
      <w:r>
        <w:rPr>
          <w:rFonts w:eastAsia="Times New Roman" w:cs="Times New Roman" w:ascii="TimesNewRomanPSMT" w:hAnsi="TimesNewRomanPSMT"/>
          <w:position w:val="10"/>
          <w:sz w:val="14"/>
          <w:szCs w:val="14"/>
          <w:lang w:eastAsia="it-IT"/>
        </w:rPr>
        <w:t>2)</w:t>
      </w:r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  <w:t xml:space="preserve">1. 1° comma, art. 76 , del D.P.R. 28.12.2000, n. 445: " Chiunque rilascia dichiarazioni mendaci, forma atti falsi o ne fa uso nei casi previsti dal presente testo unico è punito ai sensi del codice penale e delle leggi speciali in materia. 2° comma, art. 76 , del D.P.R. 28.12.2000, n. 445: " L'esibizione di un atto contenente dati non più rispondenti a verità equivale ad uso di atto falso.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  <w:t>2. 3° comma, art. 38 del D.P.R. 28.12.2000, n. 445: " Le istanze e le dichiarazioni sostitutive di atto di notorietà da produrre agli organi dell'amministrazione pubblica o ai gestori o esercenti di pubblici servizi sono sottoscritte dall'interessato in presenza del dipendente addetto ovvero sottoscritte e presentate unitamente a copia fotostatica non autenticata di un documento di identità del sottoscrittore. La copia fotostatica del documento è inserita nel fascicolo. Le istanze e la copia fotostatica del documento di identità possono essere inviate per via telematica; nei procedimenti di aggiudicazione di contratti pubblici, detta facoltà è consentita nei limiti stabiliti dal regolamento di cui all'art. 15, comma 2 della legge 15 marzo 1997, n. 59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TimesNewRomanP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e8208c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4</Pages>
  <Words>1100</Words>
  <Characters>10590</Characters>
  <CharactersWithSpaces>11681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2024-07-24T11:36:00Z</dcterms:created>
  <dc:creator>gabriele milani</dc:creator>
  <dc:description/>
  <dc:language>it-IT</dc:language>
  <cp:lastModifiedBy/>
  <cp:lastPrinted>2020-11-17T15:44:00Z</cp:lastPrinted>
  <dcterms:modified xsi:type="dcterms:W3CDTF">2024-07-30T10:32:56Z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